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Times New Roman" w:eastAsia="黑体"/>
          <w:sz w:val="32"/>
          <w:szCs w:val="32"/>
        </w:rPr>
      </w:pPr>
      <w:r>
        <w:rPr>
          <w:rFonts w:hint="eastAsia" w:ascii="黑体" w:hAnsi="Times New Roman" w:eastAsia="黑体"/>
          <w:sz w:val="32"/>
          <w:szCs w:val="32"/>
        </w:rPr>
        <w:t>附件1：</w:t>
      </w:r>
    </w:p>
    <w:p>
      <w:pPr>
        <w:spacing w:line="600" w:lineRule="exact"/>
        <w:ind w:firstLine="640" w:firstLineChars="200"/>
        <w:jc w:val="left"/>
        <w:rPr>
          <w:rFonts w:hint="eastAsia" w:ascii="Times New Roman" w:hAnsi="Times New Roman" w:eastAsia="仿宋_GB2312"/>
          <w:sz w:val="32"/>
          <w:szCs w:val="32"/>
        </w:rPr>
      </w:pPr>
    </w:p>
    <w:p>
      <w:pPr>
        <w:spacing w:line="600" w:lineRule="exact"/>
        <w:ind w:firstLine="640" w:firstLineChars="200"/>
        <w:jc w:val="left"/>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2019年徐州市传染病医院公开招聘卫生类副高及以上专业技术合同制人员岗位简介表</w:t>
      </w:r>
    </w:p>
    <w:p>
      <w:pPr>
        <w:spacing w:line="600" w:lineRule="exact"/>
        <w:ind w:firstLine="640" w:firstLineChars="200"/>
        <w:jc w:val="left"/>
        <w:rPr>
          <w:rFonts w:ascii="Times New Roman" w:hAnsi="Times New Roman" w:eastAsia="仿宋_GB2312"/>
          <w:sz w:val="32"/>
          <w:szCs w:val="32"/>
        </w:rPr>
      </w:pPr>
    </w:p>
    <w:tbl>
      <w:tblPr>
        <w:tblStyle w:val="4"/>
        <w:tblW w:w="12135" w:type="dxa"/>
        <w:tblInd w:w="0" w:type="dxa"/>
        <w:tblLayout w:type="fixed"/>
        <w:tblCellMar>
          <w:top w:w="0" w:type="dxa"/>
          <w:left w:w="0" w:type="dxa"/>
          <w:bottom w:w="0" w:type="dxa"/>
          <w:right w:w="0" w:type="dxa"/>
        </w:tblCellMar>
      </w:tblPr>
      <w:tblGrid>
        <w:gridCol w:w="555"/>
        <w:gridCol w:w="1125"/>
        <w:gridCol w:w="555"/>
        <w:gridCol w:w="555"/>
        <w:gridCol w:w="1065"/>
        <w:gridCol w:w="1080"/>
        <w:gridCol w:w="3435"/>
        <w:gridCol w:w="3765"/>
      </w:tblGrid>
      <w:tr>
        <w:tblPrEx>
          <w:tblLayout w:type="fixed"/>
          <w:tblCellMar>
            <w:top w:w="0" w:type="dxa"/>
            <w:left w:w="0" w:type="dxa"/>
            <w:bottom w:w="0" w:type="dxa"/>
            <w:right w:w="0" w:type="dxa"/>
          </w:tblCellMar>
        </w:tblPrEx>
        <w:trPr>
          <w:trHeight w:val="285"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岗位名称</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开考比例</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招聘人数</w:t>
            </w:r>
          </w:p>
        </w:tc>
        <w:tc>
          <w:tcPr>
            <w:tcW w:w="93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招聘条件</w:t>
            </w:r>
          </w:p>
        </w:tc>
      </w:tr>
      <w:tr>
        <w:tblPrEx>
          <w:tblLayout w:type="fixed"/>
          <w:tblCellMar>
            <w:top w:w="0" w:type="dxa"/>
            <w:left w:w="0" w:type="dxa"/>
            <w:bottom w:w="0" w:type="dxa"/>
            <w:right w:w="0"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学历</w:t>
            </w:r>
            <w:r>
              <w:rPr>
                <w:rStyle w:val="6"/>
                <w:rFonts w:eastAsia="黑体"/>
                <w:sz w:val="21"/>
                <w:szCs w:val="21"/>
                <w:lang w:bidi="ar"/>
              </w:rPr>
              <w:t xml:space="preserve">                 </w:t>
            </w:r>
            <w:r>
              <w:rPr>
                <w:rStyle w:val="7"/>
                <w:rFonts w:hint="default" w:ascii="Times New Roman" w:hAnsi="Times New Roman" w:cs="Times New Roman"/>
                <w:sz w:val="21"/>
                <w:szCs w:val="21"/>
                <w:lang w:bidi="ar"/>
              </w:rPr>
              <w:t>学位</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职称</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毕业专业或职称专业</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Cs w:val="21"/>
              </w:rPr>
            </w:pPr>
            <w:r>
              <w:rPr>
                <w:rFonts w:ascii="Times New Roman" w:hAnsi="Times New Roman" w:eastAsia="黑体"/>
                <w:color w:val="000000"/>
                <w:kern w:val="0"/>
                <w:szCs w:val="21"/>
                <w:lang w:bidi="ar"/>
              </w:rPr>
              <w:t>其它条件</w:t>
            </w:r>
          </w:p>
        </w:tc>
      </w:tr>
      <w:tr>
        <w:tblPrEx>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临床科室</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本科</w:t>
            </w:r>
          </w:p>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及以上</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副主任医师及以上</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color w:val="000000"/>
                <w:kern w:val="0"/>
                <w:szCs w:val="21"/>
                <w:lang w:bidi="ar"/>
              </w:rPr>
            </w:pPr>
            <w:r>
              <w:rPr>
                <w:rFonts w:ascii="Times New Roman" w:hAnsi="Times New Roman"/>
                <w:color w:val="000000"/>
                <w:kern w:val="0"/>
                <w:sz w:val="20"/>
                <w:szCs w:val="20"/>
                <w:lang w:bidi="ar"/>
              </w:rPr>
              <w:t>麻醉学、外科学（麻醉方向）、临床医学</w:t>
            </w:r>
            <w:r>
              <w:rPr>
                <w:rFonts w:hint="eastAsia" w:ascii="Times New Roman" w:hAnsi="Times New Roman"/>
                <w:color w:val="000000"/>
                <w:kern w:val="0"/>
                <w:sz w:val="20"/>
                <w:szCs w:val="20"/>
                <w:lang w:bidi="ar"/>
              </w:rPr>
              <w:t>（</w:t>
            </w:r>
            <w:r>
              <w:rPr>
                <w:rFonts w:ascii="Times New Roman" w:hAnsi="Times New Roman"/>
                <w:color w:val="000000"/>
                <w:kern w:val="0"/>
                <w:sz w:val="20"/>
                <w:szCs w:val="20"/>
                <w:lang w:bidi="ar"/>
              </w:rPr>
              <w:t>麻醉方向</w:t>
            </w:r>
            <w:r>
              <w:rPr>
                <w:rFonts w:hint="eastAsia" w:ascii="Times New Roman" w:hAnsi="Times New Roman"/>
                <w:color w:val="000000"/>
                <w:kern w:val="0"/>
                <w:sz w:val="20"/>
                <w:szCs w:val="20"/>
                <w:lang w:bidi="ar"/>
              </w:rPr>
              <w:t>）、</w:t>
            </w:r>
            <w:r>
              <w:rPr>
                <w:rFonts w:ascii="Times New Roman" w:hAnsi="Times New Roman" w:eastAsia="黑体"/>
                <w:color w:val="000000"/>
                <w:kern w:val="0"/>
                <w:szCs w:val="21"/>
                <w:lang w:bidi="ar"/>
              </w:rPr>
              <w:t>临床医学</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具备</w:t>
            </w:r>
            <w:r>
              <w:rPr>
                <w:rFonts w:hint="eastAsia" w:ascii="Times New Roman" w:hAnsi="Times New Roman" w:eastAsia="黑体"/>
                <w:color w:val="000000"/>
                <w:kern w:val="0"/>
                <w:szCs w:val="21"/>
                <w:lang w:bidi="ar"/>
              </w:rPr>
              <w:t>麻醉科</w:t>
            </w:r>
            <w:r>
              <w:rPr>
                <w:rFonts w:ascii="Times New Roman" w:hAnsi="Times New Roman" w:eastAsia="黑体"/>
                <w:color w:val="000000"/>
                <w:kern w:val="0"/>
                <w:szCs w:val="21"/>
                <w:lang w:bidi="ar"/>
              </w:rPr>
              <w:t>工作能力，并</w:t>
            </w:r>
            <w:r>
              <w:rPr>
                <w:rFonts w:hint="eastAsia" w:ascii="Times New Roman" w:hAnsi="Times New Roman" w:eastAsia="黑体"/>
                <w:color w:val="000000"/>
                <w:kern w:val="0"/>
                <w:szCs w:val="21"/>
                <w:lang w:bidi="ar"/>
              </w:rPr>
              <w:t>有麻醉</w:t>
            </w:r>
            <w:r>
              <w:rPr>
                <w:rFonts w:ascii="Times New Roman" w:hAnsi="Times New Roman" w:eastAsia="黑体"/>
                <w:color w:val="000000"/>
                <w:kern w:val="0"/>
                <w:szCs w:val="21"/>
                <w:lang w:bidi="ar"/>
              </w:rPr>
              <w:t>工作</w:t>
            </w:r>
            <w:r>
              <w:rPr>
                <w:rFonts w:hint="eastAsia" w:ascii="Times New Roman" w:hAnsi="Times New Roman" w:eastAsia="黑体"/>
                <w:color w:val="000000"/>
                <w:kern w:val="0"/>
                <w:szCs w:val="21"/>
                <w:lang w:bidi="ar"/>
              </w:rPr>
              <w:t>3</w:t>
            </w:r>
            <w:r>
              <w:rPr>
                <w:rFonts w:ascii="Times New Roman" w:hAnsi="Times New Roman" w:eastAsia="黑体"/>
                <w:color w:val="000000"/>
                <w:kern w:val="0"/>
                <w:szCs w:val="21"/>
                <w:lang w:bidi="ar"/>
              </w:rPr>
              <w:t>年</w:t>
            </w:r>
            <w:r>
              <w:rPr>
                <w:rFonts w:hint="eastAsia" w:ascii="Times New Roman" w:hAnsi="Times New Roman" w:eastAsia="黑体"/>
                <w:color w:val="000000"/>
                <w:kern w:val="0"/>
                <w:szCs w:val="21"/>
                <w:lang w:bidi="ar"/>
              </w:rPr>
              <w:t>及</w:t>
            </w:r>
            <w:r>
              <w:rPr>
                <w:rFonts w:ascii="Times New Roman" w:hAnsi="Times New Roman" w:eastAsia="黑体"/>
                <w:color w:val="000000"/>
                <w:kern w:val="0"/>
                <w:szCs w:val="21"/>
                <w:lang w:bidi="ar"/>
              </w:rPr>
              <w:t>以上</w:t>
            </w:r>
            <w:r>
              <w:rPr>
                <w:rFonts w:hint="eastAsia" w:ascii="Times New Roman" w:hAnsi="Times New Roman" w:eastAsia="黑体"/>
                <w:color w:val="000000"/>
                <w:kern w:val="0"/>
                <w:szCs w:val="21"/>
                <w:lang w:bidi="ar"/>
              </w:rPr>
              <w:t>工作经验</w:t>
            </w:r>
          </w:p>
        </w:tc>
      </w:tr>
      <w:tr>
        <w:tblPrEx>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临床科室</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本科</w:t>
            </w:r>
          </w:p>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及以上</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副主任医师及以上</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妇产科学、临床医学（妇产方向）</w:t>
            </w:r>
            <w:r>
              <w:rPr>
                <w:rFonts w:hint="eastAsia" w:ascii="Times New Roman" w:hAnsi="Times New Roman" w:eastAsia="黑体"/>
                <w:color w:val="000000"/>
                <w:kern w:val="0"/>
                <w:szCs w:val="21"/>
                <w:lang w:bidi="ar"/>
              </w:rPr>
              <w:t>、</w:t>
            </w:r>
            <w:r>
              <w:rPr>
                <w:rFonts w:ascii="Times New Roman" w:hAnsi="Times New Roman" w:eastAsia="黑体"/>
                <w:color w:val="000000"/>
                <w:kern w:val="0"/>
                <w:szCs w:val="21"/>
                <w:lang w:bidi="ar"/>
              </w:rPr>
              <w:t>临床医学</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具备妇产科工作能力，并</w:t>
            </w:r>
            <w:r>
              <w:rPr>
                <w:rFonts w:hint="eastAsia" w:ascii="Times New Roman" w:hAnsi="Times New Roman" w:eastAsia="黑体"/>
                <w:color w:val="000000"/>
                <w:kern w:val="0"/>
                <w:szCs w:val="21"/>
                <w:lang w:bidi="ar"/>
              </w:rPr>
              <w:t>有妇产</w:t>
            </w:r>
            <w:r>
              <w:rPr>
                <w:rFonts w:ascii="Times New Roman" w:hAnsi="Times New Roman" w:eastAsia="黑体"/>
                <w:color w:val="000000"/>
                <w:kern w:val="0"/>
                <w:szCs w:val="21"/>
                <w:lang w:bidi="ar"/>
              </w:rPr>
              <w:t>工作</w:t>
            </w:r>
            <w:r>
              <w:rPr>
                <w:rFonts w:hint="eastAsia" w:ascii="Times New Roman" w:hAnsi="Times New Roman" w:eastAsia="黑体"/>
                <w:color w:val="000000"/>
                <w:kern w:val="0"/>
                <w:szCs w:val="21"/>
                <w:lang w:bidi="ar"/>
              </w:rPr>
              <w:t>3</w:t>
            </w:r>
            <w:r>
              <w:rPr>
                <w:rFonts w:ascii="Times New Roman" w:hAnsi="Times New Roman" w:eastAsia="黑体"/>
                <w:color w:val="000000"/>
                <w:kern w:val="0"/>
                <w:szCs w:val="21"/>
                <w:lang w:bidi="ar"/>
              </w:rPr>
              <w:t>年</w:t>
            </w:r>
            <w:r>
              <w:rPr>
                <w:rFonts w:hint="eastAsia" w:ascii="Times New Roman" w:hAnsi="Times New Roman" w:eastAsia="黑体"/>
                <w:color w:val="000000"/>
                <w:kern w:val="0"/>
                <w:szCs w:val="21"/>
                <w:lang w:bidi="ar"/>
              </w:rPr>
              <w:t>及</w:t>
            </w:r>
            <w:r>
              <w:rPr>
                <w:rFonts w:ascii="Times New Roman" w:hAnsi="Times New Roman" w:eastAsia="黑体"/>
                <w:color w:val="000000"/>
                <w:kern w:val="0"/>
                <w:szCs w:val="21"/>
                <w:lang w:bidi="ar"/>
              </w:rPr>
              <w:t>以上</w:t>
            </w:r>
            <w:r>
              <w:rPr>
                <w:rFonts w:hint="eastAsia" w:ascii="Times New Roman" w:hAnsi="Times New Roman" w:eastAsia="黑体"/>
                <w:color w:val="000000"/>
                <w:kern w:val="0"/>
                <w:szCs w:val="21"/>
                <w:lang w:bidi="ar"/>
              </w:rPr>
              <w:t>工作经验</w:t>
            </w:r>
          </w:p>
        </w:tc>
      </w:tr>
      <w:tr>
        <w:tblPrEx>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3</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临床科室</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本科</w:t>
            </w:r>
          </w:p>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及以上</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副主任医师及以上</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外科学（普外方向）、临床医学（普外方向）、普外科学</w:t>
            </w:r>
            <w:r>
              <w:rPr>
                <w:rFonts w:hint="eastAsia" w:ascii="Times New Roman" w:hAnsi="Times New Roman" w:eastAsia="黑体"/>
                <w:color w:val="000000"/>
                <w:kern w:val="0"/>
                <w:szCs w:val="21"/>
                <w:lang w:bidi="ar"/>
              </w:rPr>
              <w:t>、</w:t>
            </w:r>
            <w:r>
              <w:rPr>
                <w:rFonts w:ascii="Times New Roman" w:hAnsi="Times New Roman" w:eastAsia="黑体"/>
                <w:color w:val="000000"/>
                <w:kern w:val="0"/>
                <w:szCs w:val="21"/>
                <w:lang w:bidi="ar"/>
              </w:rPr>
              <w:t>临床医学</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具备从事普外科工作能力，并</w:t>
            </w:r>
            <w:r>
              <w:rPr>
                <w:rFonts w:hint="eastAsia" w:ascii="Times New Roman" w:hAnsi="Times New Roman" w:eastAsia="黑体"/>
                <w:color w:val="000000"/>
                <w:kern w:val="0"/>
                <w:szCs w:val="21"/>
                <w:lang w:bidi="ar"/>
              </w:rPr>
              <w:t>有普外</w:t>
            </w:r>
            <w:r>
              <w:rPr>
                <w:rFonts w:ascii="Times New Roman" w:hAnsi="Times New Roman" w:eastAsia="黑体"/>
                <w:color w:val="000000"/>
                <w:kern w:val="0"/>
                <w:szCs w:val="21"/>
                <w:lang w:bidi="ar"/>
              </w:rPr>
              <w:t>工作</w:t>
            </w:r>
            <w:r>
              <w:rPr>
                <w:rFonts w:hint="eastAsia" w:ascii="Times New Roman" w:hAnsi="Times New Roman" w:eastAsia="黑体"/>
                <w:color w:val="000000"/>
                <w:kern w:val="0"/>
                <w:szCs w:val="21"/>
                <w:lang w:bidi="ar"/>
              </w:rPr>
              <w:t>3</w:t>
            </w:r>
            <w:r>
              <w:rPr>
                <w:rFonts w:ascii="Times New Roman" w:hAnsi="Times New Roman" w:eastAsia="黑体"/>
                <w:color w:val="000000"/>
                <w:kern w:val="0"/>
                <w:szCs w:val="21"/>
                <w:lang w:bidi="ar"/>
              </w:rPr>
              <w:t>年</w:t>
            </w:r>
            <w:r>
              <w:rPr>
                <w:rFonts w:hint="eastAsia" w:ascii="Times New Roman" w:hAnsi="Times New Roman" w:eastAsia="黑体"/>
                <w:color w:val="000000"/>
                <w:kern w:val="0"/>
                <w:szCs w:val="21"/>
                <w:lang w:bidi="ar"/>
              </w:rPr>
              <w:t>及</w:t>
            </w:r>
            <w:r>
              <w:rPr>
                <w:rFonts w:ascii="Times New Roman" w:hAnsi="Times New Roman" w:eastAsia="黑体"/>
                <w:color w:val="000000"/>
                <w:kern w:val="0"/>
                <w:szCs w:val="21"/>
                <w:lang w:bidi="ar"/>
              </w:rPr>
              <w:t>以上</w:t>
            </w:r>
            <w:r>
              <w:rPr>
                <w:rFonts w:hint="eastAsia" w:ascii="Times New Roman" w:hAnsi="Times New Roman" w:eastAsia="黑体"/>
                <w:color w:val="000000"/>
                <w:kern w:val="0"/>
                <w:szCs w:val="21"/>
                <w:lang w:bidi="ar"/>
              </w:rPr>
              <w:t>工作经验</w:t>
            </w:r>
          </w:p>
        </w:tc>
      </w:tr>
      <w:tr>
        <w:tblPrEx>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4</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临床科室</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本科</w:t>
            </w:r>
          </w:p>
          <w:p>
            <w:pPr>
              <w:widowControl/>
              <w:jc w:val="center"/>
              <w:textAlignment w:val="center"/>
              <w:rPr>
                <w:rFonts w:ascii="Times New Roman" w:hAnsi="Times New Roman" w:eastAsia="黑体"/>
                <w:b/>
                <w:bCs/>
                <w:color w:val="000000"/>
                <w:kern w:val="0"/>
                <w:szCs w:val="21"/>
                <w:lang w:bidi="ar"/>
              </w:rPr>
            </w:pPr>
            <w:r>
              <w:rPr>
                <w:rFonts w:ascii="Times New Roman" w:hAnsi="Times New Roman" w:eastAsia="黑体"/>
                <w:color w:val="000000"/>
                <w:kern w:val="0"/>
                <w:szCs w:val="21"/>
                <w:lang w:bidi="ar"/>
              </w:rPr>
              <w:t>及以上</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副主任医师及以上</w:t>
            </w:r>
          </w:p>
        </w:tc>
        <w:tc>
          <w:tcPr>
            <w:tcW w:w="3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eastAsia="黑体"/>
                <w:color w:val="000000"/>
                <w:kern w:val="0"/>
                <w:szCs w:val="21"/>
                <w:lang w:bidi="ar"/>
              </w:rPr>
            </w:pPr>
            <w:r>
              <w:rPr>
                <w:rFonts w:ascii="Times New Roman" w:hAnsi="Times New Roman" w:eastAsia="黑体"/>
                <w:color w:val="000000"/>
                <w:kern w:val="0"/>
                <w:szCs w:val="21"/>
                <w:lang w:bidi="ar"/>
              </w:rPr>
              <w:t>外科学（胸外方向）、临床医学（胸外方向）</w:t>
            </w:r>
            <w:r>
              <w:rPr>
                <w:rFonts w:hint="eastAsia" w:ascii="Times New Roman" w:hAnsi="Times New Roman" w:eastAsia="黑体"/>
                <w:color w:val="000000"/>
                <w:kern w:val="0"/>
                <w:szCs w:val="21"/>
                <w:lang w:bidi="ar"/>
              </w:rPr>
              <w:t>、</w:t>
            </w:r>
            <w:r>
              <w:rPr>
                <w:rFonts w:ascii="Times New Roman" w:hAnsi="Times New Roman" w:eastAsia="黑体"/>
                <w:color w:val="000000"/>
                <w:kern w:val="0"/>
                <w:szCs w:val="21"/>
                <w:lang w:bidi="ar"/>
              </w:rPr>
              <w:t>临床医学</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eastAsia="黑体"/>
                <w:color w:val="000000"/>
                <w:kern w:val="0"/>
                <w:szCs w:val="21"/>
                <w:lang w:bidi="ar"/>
              </w:rPr>
            </w:pPr>
            <w:r>
              <w:rPr>
                <w:rFonts w:ascii="Times New Roman" w:hAnsi="Times New Roman" w:eastAsia="黑体"/>
                <w:color w:val="000000"/>
                <w:kern w:val="0"/>
                <w:szCs w:val="21"/>
                <w:lang w:bidi="ar"/>
              </w:rPr>
              <w:t>具备从事胸外科工作能力，并</w:t>
            </w:r>
            <w:r>
              <w:rPr>
                <w:rFonts w:hint="eastAsia" w:ascii="Times New Roman" w:hAnsi="Times New Roman" w:eastAsia="黑体"/>
                <w:color w:val="000000"/>
                <w:kern w:val="0"/>
                <w:szCs w:val="21"/>
                <w:lang w:bidi="ar"/>
              </w:rPr>
              <w:t>有胸外</w:t>
            </w:r>
            <w:r>
              <w:rPr>
                <w:rFonts w:ascii="Times New Roman" w:hAnsi="Times New Roman" w:eastAsia="黑体"/>
                <w:color w:val="000000"/>
                <w:kern w:val="0"/>
                <w:szCs w:val="21"/>
                <w:lang w:bidi="ar"/>
              </w:rPr>
              <w:t>工作</w:t>
            </w:r>
            <w:r>
              <w:rPr>
                <w:rFonts w:hint="eastAsia" w:ascii="Times New Roman" w:hAnsi="Times New Roman" w:eastAsia="黑体"/>
                <w:color w:val="000000"/>
                <w:kern w:val="0"/>
                <w:szCs w:val="21"/>
                <w:lang w:bidi="ar"/>
              </w:rPr>
              <w:t>3</w:t>
            </w:r>
            <w:r>
              <w:rPr>
                <w:rFonts w:ascii="Times New Roman" w:hAnsi="Times New Roman" w:eastAsia="黑体"/>
                <w:color w:val="000000"/>
                <w:kern w:val="0"/>
                <w:szCs w:val="21"/>
                <w:lang w:bidi="ar"/>
              </w:rPr>
              <w:t>年</w:t>
            </w:r>
            <w:r>
              <w:rPr>
                <w:rFonts w:hint="eastAsia" w:ascii="Times New Roman" w:hAnsi="Times New Roman" w:eastAsia="黑体"/>
                <w:color w:val="000000"/>
                <w:kern w:val="0"/>
                <w:szCs w:val="21"/>
                <w:lang w:bidi="ar"/>
              </w:rPr>
              <w:t>及</w:t>
            </w:r>
            <w:r>
              <w:rPr>
                <w:rFonts w:ascii="Times New Roman" w:hAnsi="Times New Roman" w:eastAsia="黑体"/>
                <w:color w:val="000000"/>
                <w:kern w:val="0"/>
                <w:szCs w:val="21"/>
                <w:lang w:bidi="ar"/>
              </w:rPr>
              <w:t>以上</w:t>
            </w:r>
            <w:r>
              <w:rPr>
                <w:rFonts w:hint="eastAsia" w:ascii="Times New Roman" w:hAnsi="Times New Roman" w:eastAsia="黑体"/>
                <w:color w:val="000000"/>
                <w:kern w:val="0"/>
                <w:szCs w:val="21"/>
                <w:lang w:bidi="ar"/>
              </w:rPr>
              <w:t>工作经验</w:t>
            </w:r>
          </w:p>
        </w:tc>
      </w:tr>
    </w:tbl>
    <w:p>
      <w:pPr>
        <w:spacing w:line="600" w:lineRule="exact"/>
        <w:ind w:firstLine="640" w:firstLineChars="200"/>
        <w:jc w:val="left"/>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267BB"/>
    <w:rsid w:val="1412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1"/>
    <w:basedOn w:val="5"/>
    <w:uiPriority w:val="0"/>
    <w:rPr>
      <w:rFonts w:hint="default" w:ascii="Times New Roman" w:hAnsi="Times New Roman" w:cs="Times New Roman"/>
      <w:color w:val="000000"/>
      <w:sz w:val="24"/>
      <w:szCs w:val="24"/>
      <w:u w:val="none"/>
    </w:rPr>
  </w:style>
  <w:style w:type="character" w:customStyle="1" w:styleId="7">
    <w:name w:val="font01"/>
    <w:basedOn w:val="5"/>
    <w:uiPriority w:val="0"/>
    <w:rPr>
      <w:rFonts w:hint="eastAsia" w:ascii="黑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2019-09-19T08:29:00Z</dcterms:created>
  <dc:creator>A5招商-雪芹</dc:creator>
  <cp:lastModifiedBy>A5招商-雪芹</cp:lastModifiedBy>
  <dcterms:modified xsi:type="dcterms:W3CDTF">2019-09-19T08:29:40Z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